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B0" w:rsidRPr="009B55F4" w:rsidRDefault="00084AB0" w:rsidP="009B55F4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084AB0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财政部 国家自然科学基金委员会</w:t>
      </w:r>
      <w:r w:rsidRPr="00084AB0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br/>
        <w:t>关于国家自然科学基金资助项目资金管理有关问题的补充通知</w:t>
      </w: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</w:p>
    <w:p w:rsidR="00084AB0" w:rsidRPr="00084AB0" w:rsidRDefault="00084AB0" w:rsidP="00084AB0">
      <w:pPr>
        <w:widowControl/>
        <w:shd w:val="clear" w:color="auto" w:fill="FFFFFF"/>
        <w:spacing w:before="150" w:after="150" w:line="27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财科教〔2016〕19号</w:t>
      </w:r>
    </w:p>
    <w:p w:rsidR="00084AB0" w:rsidRPr="00084AB0" w:rsidRDefault="00084AB0" w:rsidP="00084AB0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有关单位：</w:t>
      </w:r>
    </w:p>
    <w:p w:rsidR="00084AB0" w:rsidRPr="00084AB0" w:rsidRDefault="00084AB0" w:rsidP="00084AB0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为了贯彻落实《中共中央办公厅 国务院办公厅印发&lt;关于进一步完善中央财政科研项目资金管理等政策的若干意见&gt;的通知》精神，现就《国家自然科学基金资助项目资金管理办法》（财教﹝2015﹞15号）有关问题补充通知如下：</w:t>
      </w:r>
    </w:p>
    <w:p w:rsidR="00084AB0" w:rsidRPr="00084AB0" w:rsidRDefault="00084AB0" w:rsidP="00084AB0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一、合并差旅费、会议费、国际合作与交流费三个科目为差旅/会议/国际合作与交流费一个科目，由科研人员结合科研活动实际需要编制预算并按规定统筹安排使用，其中不超过直接费用10%的，不需要提供预算测算依据。</w:t>
      </w:r>
    </w:p>
    <w:p w:rsidR="00084AB0" w:rsidRPr="00084AB0" w:rsidRDefault="00084AB0" w:rsidP="00084AB0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二、参与项目研究的研究生、博士后、访问学者以及项目聘用的研究人员、科研辅助人员等，均可开支劳务费。项目聘用人员的劳务费开支标准，参照当地科学研究和技术服务业从业人员平均工资水平，根据其在项目研究中承担的工作任务确定，其社会保险补助纳入劳务费科目列支。</w:t>
      </w:r>
    </w:p>
    <w:p w:rsidR="00084AB0" w:rsidRPr="00084AB0" w:rsidRDefault="00084AB0" w:rsidP="00084AB0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三、间接费用核定比例上限调整为：500万元以下的部分为20%，500万元至1000万元的部分为15%，1000万元以上的部分为13%。加大对科研人员的激励力度，取消绩效支出比例限制。依托单位在统筹安排间接费用时，要处理好合理分摊间接成本和对科研人员激励的关系，绩效支出安排与科研人员在项目工作中的实际贡献挂钩。</w:t>
      </w:r>
    </w:p>
    <w:p w:rsidR="00084AB0" w:rsidRPr="00084AB0" w:rsidRDefault="00084AB0" w:rsidP="00084AB0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四、依托单位要创新服务方式，让科研人员潜心从事科学研究。要建立健全科研财务助理制度，为科研人员在项目预算编制和调剂、经费支出、财务决算和验收等方面提供专业化服务。要充分利用信息化手段，建立健全单位内部科研、财务部门和项目负责人共享的信息平台，提高科研管理效率和便利化程度。要制定符合科研实际需要的内部报销规定，切实解决野外考察、心理测试等科研活动中无法取得发票或财政性票据，以及邀请外国专家来华参加学术交流发生费用等的报销问题。</w:t>
      </w:r>
    </w:p>
    <w:p w:rsidR="00084AB0" w:rsidRPr="00084AB0" w:rsidRDefault="00084AB0" w:rsidP="00084AB0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五、依托单位要切实强化法人责任，规范项目资金管理。要制定内部管理办法，落实项目预算调剂、间接费用统筹使用、劳务费分配管理、结余资金使用等管理权限。要加强预算审核把关，规范财务支出行为，完善内部风险防控机制，强化资金使用绩效评价，保障资金使用安全规范有效。</w:t>
      </w:r>
    </w:p>
    <w:p w:rsidR="00084AB0" w:rsidRPr="00084AB0" w:rsidRDefault="00084AB0" w:rsidP="00084AB0">
      <w:pPr>
        <w:widowControl/>
        <w:shd w:val="clear" w:color="auto" w:fill="FFFFFF"/>
        <w:spacing w:before="150" w:after="150" w:line="27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六、财政部、项目主管部门及其相关工作人员在国家自然科学基金预算审核环节，项目主管部门及其相关工作人员在项目立项及其资金分配等环节，存在违反规定安排资金以及其他滥用职权、玩忽职守、徇私舞弊等违法违纪行为的，按照《中华人民共和国预算法》、《中华人民共和国公务员法》、《中华人民共和国行政监察法》、《财政违法行为处罚处分条例》等国家有关规定追究相应责任；涉嫌犯罪的，移送司法机关处理。</w:t>
      </w:r>
    </w:p>
    <w:p w:rsidR="00084AB0" w:rsidRPr="00084AB0" w:rsidRDefault="00084AB0" w:rsidP="00084AB0">
      <w:pPr>
        <w:widowControl/>
        <w:shd w:val="clear" w:color="auto" w:fill="FFFFFF"/>
        <w:spacing w:before="150" w:after="150" w:line="270" w:lineRule="atLeast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财政部  国家自然科学基金委员会</w:t>
      </w:r>
    </w:p>
    <w:p w:rsidR="00084AB0" w:rsidRPr="00084AB0" w:rsidRDefault="00084AB0" w:rsidP="00084AB0">
      <w:pPr>
        <w:widowControl/>
        <w:shd w:val="clear" w:color="auto" w:fill="FFFFFF"/>
        <w:spacing w:before="150" w:after="150" w:line="270" w:lineRule="atLeast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84A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2016年12月5日</w:t>
      </w:r>
    </w:p>
    <w:p w:rsidR="00283D19" w:rsidRDefault="00283D19"/>
    <w:sectPr w:rsidR="00283D19" w:rsidSect="0028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12" w:rsidRDefault="00802112" w:rsidP="009B55F4">
      <w:r>
        <w:separator/>
      </w:r>
    </w:p>
  </w:endnote>
  <w:endnote w:type="continuationSeparator" w:id="1">
    <w:p w:rsidR="00802112" w:rsidRDefault="00802112" w:rsidP="009B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12" w:rsidRDefault="00802112" w:rsidP="009B55F4">
      <w:r>
        <w:separator/>
      </w:r>
    </w:p>
  </w:footnote>
  <w:footnote w:type="continuationSeparator" w:id="1">
    <w:p w:rsidR="00802112" w:rsidRDefault="00802112" w:rsidP="009B5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AB0"/>
    <w:rsid w:val="00005A5F"/>
    <w:rsid w:val="000476D6"/>
    <w:rsid w:val="0005561D"/>
    <w:rsid w:val="00056F0E"/>
    <w:rsid w:val="000633DD"/>
    <w:rsid w:val="00070FCE"/>
    <w:rsid w:val="00084AB0"/>
    <w:rsid w:val="00096BF7"/>
    <w:rsid w:val="000B63AF"/>
    <w:rsid w:val="000D5D11"/>
    <w:rsid w:val="00197486"/>
    <w:rsid w:val="001B6EF2"/>
    <w:rsid w:val="001D609E"/>
    <w:rsid w:val="001F7E06"/>
    <w:rsid w:val="00245BBE"/>
    <w:rsid w:val="00283D19"/>
    <w:rsid w:val="0028734C"/>
    <w:rsid w:val="002A6011"/>
    <w:rsid w:val="002C15CE"/>
    <w:rsid w:val="002F6888"/>
    <w:rsid w:val="0034628C"/>
    <w:rsid w:val="00363555"/>
    <w:rsid w:val="00367281"/>
    <w:rsid w:val="003809D7"/>
    <w:rsid w:val="00394ED9"/>
    <w:rsid w:val="003C0557"/>
    <w:rsid w:val="003F2096"/>
    <w:rsid w:val="00422108"/>
    <w:rsid w:val="0042359D"/>
    <w:rsid w:val="00436251"/>
    <w:rsid w:val="00473769"/>
    <w:rsid w:val="00495566"/>
    <w:rsid w:val="004969B5"/>
    <w:rsid w:val="004A4509"/>
    <w:rsid w:val="004C66DD"/>
    <w:rsid w:val="00521102"/>
    <w:rsid w:val="0052374A"/>
    <w:rsid w:val="00534831"/>
    <w:rsid w:val="00550757"/>
    <w:rsid w:val="005555DC"/>
    <w:rsid w:val="00595068"/>
    <w:rsid w:val="005F18FF"/>
    <w:rsid w:val="00606B86"/>
    <w:rsid w:val="006474A5"/>
    <w:rsid w:val="006C4E42"/>
    <w:rsid w:val="006D38D1"/>
    <w:rsid w:val="00706971"/>
    <w:rsid w:val="00727F0B"/>
    <w:rsid w:val="00781B44"/>
    <w:rsid w:val="007B7F60"/>
    <w:rsid w:val="007C1675"/>
    <w:rsid w:val="007D6718"/>
    <w:rsid w:val="007E60A6"/>
    <w:rsid w:val="007F0D13"/>
    <w:rsid w:val="00802112"/>
    <w:rsid w:val="0083137F"/>
    <w:rsid w:val="008330A5"/>
    <w:rsid w:val="00885C60"/>
    <w:rsid w:val="0089330B"/>
    <w:rsid w:val="009536C0"/>
    <w:rsid w:val="00993FC0"/>
    <w:rsid w:val="009B55F4"/>
    <w:rsid w:val="009C46D4"/>
    <w:rsid w:val="009C48AB"/>
    <w:rsid w:val="009D2ADA"/>
    <w:rsid w:val="00A014E0"/>
    <w:rsid w:val="00A67F9C"/>
    <w:rsid w:val="00A86D11"/>
    <w:rsid w:val="00AA13C1"/>
    <w:rsid w:val="00AB6EAB"/>
    <w:rsid w:val="00AC4EF9"/>
    <w:rsid w:val="00B044F6"/>
    <w:rsid w:val="00B14BE0"/>
    <w:rsid w:val="00B34850"/>
    <w:rsid w:val="00B52A75"/>
    <w:rsid w:val="00BB3E43"/>
    <w:rsid w:val="00BD35BF"/>
    <w:rsid w:val="00BD7456"/>
    <w:rsid w:val="00C131F0"/>
    <w:rsid w:val="00C20FD3"/>
    <w:rsid w:val="00C22D0B"/>
    <w:rsid w:val="00C72081"/>
    <w:rsid w:val="00C72910"/>
    <w:rsid w:val="00CF3B14"/>
    <w:rsid w:val="00D23400"/>
    <w:rsid w:val="00D67746"/>
    <w:rsid w:val="00D97CEC"/>
    <w:rsid w:val="00DD578F"/>
    <w:rsid w:val="00E17B13"/>
    <w:rsid w:val="00E2471D"/>
    <w:rsid w:val="00E62A52"/>
    <w:rsid w:val="00EF7F6A"/>
    <w:rsid w:val="00F00164"/>
    <w:rsid w:val="00F1573F"/>
    <w:rsid w:val="00F9484A"/>
    <w:rsid w:val="00FC7C0E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1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4A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84AB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84A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4AB0"/>
  </w:style>
  <w:style w:type="character" w:customStyle="1" w:styleId="normal105">
    <w:name w:val="normal105"/>
    <w:basedOn w:val="a0"/>
    <w:rsid w:val="00084AB0"/>
  </w:style>
  <w:style w:type="paragraph" w:styleId="a4">
    <w:name w:val="Normal (Web)"/>
    <w:basedOn w:val="a"/>
    <w:uiPriority w:val="99"/>
    <w:semiHidden/>
    <w:unhideWhenUsed/>
    <w:rsid w:val="00084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B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B55F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B5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B5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4951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谢旭红</dc:creator>
  <cp:keywords/>
  <dc:description/>
  <cp:lastModifiedBy>User</cp:lastModifiedBy>
  <cp:revision>2</cp:revision>
  <dcterms:created xsi:type="dcterms:W3CDTF">2016-12-28T00:35:00Z</dcterms:created>
  <dcterms:modified xsi:type="dcterms:W3CDTF">2017-03-24T02:06:00Z</dcterms:modified>
</cp:coreProperties>
</file>