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1E" w:rsidRPr="00EB001E" w:rsidRDefault="00EB001E" w:rsidP="00BD610F">
      <w:pPr>
        <w:widowControl/>
        <w:spacing w:before="600" w:afterLines="50" w:line="450" w:lineRule="atLeast"/>
        <w:jc w:val="center"/>
        <w:outlineLvl w:val="2"/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  <w:r w:rsidRPr="00EB001E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纤维材料改性</w:t>
      </w:r>
      <w:r w:rsidRPr="00EB001E">
        <w:rPr>
          <w:rFonts w:ascii="黑体" w:eastAsia="黑体" w:hAnsi="黑体" w:cs="宋体"/>
          <w:bCs/>
          <w:color w:val="000000"/>
          <w:kern w:val="0"/>
          <w:sz w:val="30"/>
          <w:szCs w:val="30"/>
        </w:rPr>
        <w:t>国家重点实验室201</w:t>
      </w:r>
      <w:r w:rsidR="00757BED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9</w:t>
      </w:r>
      <w:r w:rsidRPr="00EB001E">
        <w:rPr>
          <w:rFonts w:ascii="黑体" w:eastAsia="黑体" w:hAnsi="黑体" w:cs="宋体"/>
          <w:bCs/>
          <w:color w:val="000000"/>
          <w:kern w:val="0"/>
          <w:sz w:val="30"/>
          <w:szCs w:val="30"/>
        </w:rPr>
        <w:t>年度考核报告</w:t>
      </w:r>
    </w:p>
    <w:p w:rsidR="00BE46D2" w:rsidRPr="001417EC" w:rsidRDefault="005456E6" w:rsidP="00343D57">
      <w:pPr>
        <w:ind w:firstLineChars="200" w:firstLine="560"/>
        <w:rPr>
          <w:rFonts w:ascii="仿宋" w:eastAsia="仿宋" w:hAnsi="仿宋" w:cs="宋体"/>
          <w:color w:val="2A2A2A"/>
          <w:kern w:val="0"/>
          <w:sz w:val="28"/>
          <w:szCs w:val="28"/>
        </w:rPr>
      </w:pP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201</w:t>
      </w:r>
      <w:r w:rsidR="00757BE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9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年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纤维材料改性国家重点实验室在科学研究、人才培养、基地建设与运行管理等方面都取得了新的成绩。</w:t>
      </w:r>
    </w:p>
    <w:p w:rsidR="005456E6" w:rsidRPr="001417EC" w:rsidRDefault="005456E6" w:rsidP="005456E6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宋体"/>
          <w:b/>
          <w:color w:val="2A2A2A"/>
          <w:kern w:val="0"/>
          <w:sz w:val="28"/>
          <w:szCs w:val="28"/>
        </w:rPr>
      </w:pPr>
      <w:r w:rsidRPr="001417EC">
        <w:rPr>
          <w:rFonts w:ascii="仿宋" w:eastAsia="仿宋" w:hAnsi="仿宋" w:cs="宋体" w:hint="eastAsia"/>
          <w:b/>
          <w:color w:val="2A2A2A"/>
          <w:kern w:val="0"/>
          <w:sz w:val="28"/>
          <w:szCs w:val="28"/>
        </w:rPr>
        <w:t>研究水平与贡献</w:t>
      </w:r>
    </w:p>
    <w:p w:rsidR="005456E6" w:rsidRPr="001417EC" w:rsidRDefault="005456E6" w:rsidP="00343D57">
      <w:pPr>
        <w:ind w:firstLineChars="200" w:firstLine="560"/>
        <w:rPr>
          <w:rFonts w:ascii="仿宋" w:eastAsia="仿宋" w:hAnsi="仿宋" w:cs="宋体"/>
          <w:color w:val="2A2A2A"/>
          <w:kern w:val="0"/>
          <w:sz w:val="28"/>
          <w:szCs w:val="28"/>
        </w:rPr>
      </w:pP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201</w:t>
      </w:r>
      <w:r w:rsidR="00757BE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9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年度实验室主持承担各类在研项目共</w:t>
      </w:r>
      <w:r w:rsidR="00757BE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572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项（新增项目</w:t>
      </w:r>
      <w:r w:rsidR="00757BE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147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项），</w:t>
      </w:r>
      <w:r w:rsidR="00343D57"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其中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国家级项目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</w:t>
      </w:r>
      <w:r w:rsidR="00757BE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112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项（新增国家重点研发计划</w:t>
      </w:r>
      <w:r w:rsidR="00757BE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课题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4 项</w:t>
      </w:r>
      <w:r w:rsidR="00757BE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、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国家自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然科学基金重点项目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1 项）</w:t>
      </w:r>
      <w:r w:rsidR="00343D57"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。</w:t>
      </w:r>
    </w:p>
    <w:p w:rsidR="005456E6" w:rsidRPr="001417EC" w:rsidRDefault="00F83B85" w:rsidP="00343D57">
      <w:pPr>
        <w:ind w:firstLineChars="200" w:firstLine="560"/>
        <w:rPr>
          <w:rFonts w:ascii="仿宋" w:eastAsia="仿宋" w:hAnsi="仿宋" w:cs="宋体"/>
          <w:color w:val="2A2A2A"/>
          <w:kern w:val="0"/>
          <w:sz w:val="28"/>
          <w:szCs w:val="28"/>
        </w:rPr>
      </w:pP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201</w:t>
      </w:r>
      <w:r w:rsidR="00757BE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9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年，实验室在国内外学术刊物上发表论文 </w:t>
      </w:r>
      <w:r w:rsidR="00757BE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621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篇。其中，一区论文 </w:t>
      </w:r>
      <w:r w:rsidR="00757BE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224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篇</w:t>
      </w:r>
      <w:r w:rsidR="00343D57"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，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影响因子 </w:t>
      </w:r>
      <w:r w:rsidR="00757BE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10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.0 以上的论文 </w:t>
      </w:r>
      <w:r w:rsidR="00757BE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106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篇，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最高影响因子为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</w:t>
      </w:r>
      <w:r w:rsidR="00757BE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41.06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，论文的总数和质量均有了较大提高。</w:t>
      </w:r>
    </w:p>
    <w:p w:rsidR="00705F91" w:rsidRPr="001417EC" w:rsidRDefault="00705F91" w:rsidP="00B708E4">
      <w:pPr>
        <w:ind w:firstLineChars="200" w:firstLine="560"/>
        <w:rPr>
          <w:rFonts w:ascii="仿宋" w:eastAsia="仿宋" w:hAnsi="仿宋" w:cs="宋体"/>
          <w:color w:val="2A2A2A"/>
          <w:kern w:val="0"/>
          <w:sz w:val="28"/>
          <w:szCs w:val="28"/>
        </w:rPr>
      </w:pP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实验室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20</w:t>
      </w:r>
      <w:r w:rsidR="00757BE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19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年共获各类奖项 </w:t>
      </w:r>
      <w:r w:rsidR="00757BE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15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项</w:t>
      </w:r>
      <w:r w:rsidR="00A13F47"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。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其中</w:t>
      </w:r>
      <w:r w:rsidR="00A13F47"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，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国家科技进步</w:t>
      </w:r>
      <w:r w:rsidR="00757BED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二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等奖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1 项、</w:t>
      </w:r>
      <w:r w:rsidR="00757BED" w:rsidRPr="00CA36A3">
        <w:rPr>
          <w:rFonts w:ascii="仿宋" w:eastAsia="仿宋" w:hAnsi="仿宋" w:cs="宋体" w:hint="eastAsia"/>
          <w:kern w:val="0"/>
          <w:sz w:val="28"/>
          <w:szCs w:val="28"/>
        </w:rPr>
        <w:t>中国纺织工业联合会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一等奖 7 </w:t>
      </w:r>
      <w:r w:rsidR="00A13F47"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项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。 </w:t>
      </w:r>
    </w:p>
    <w:p w:rsidR="00705F91" w:rsidRPr="001417EC" w:rsidRDefault="00CA36A3" w:rsidP="00B708E4">
      <w:pPr>
        <w:ind w:firstLineChars="200" w:firstLine="560"/>
        <w:rPr>
          <w:rFonts w:ascii="仿宋" w:eastAsia="仿宋" w:hAnsi="仿宋" w:cs="宋体"/>
          <w:color w:val="2A2A2A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张瑞云</w:t>
      </w:r>
      <w:r w:rsidR="00705F91"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教授（第</w:t>
      </w:r>
      <w:r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一完成人</w:t>
      </w:r>
      <w:r w:rsidR="00705F91"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、第二完成单位）承担的“</w:t>
      </w:r>
      <w:r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纺织面料颜色数字化关键技术及产业化</w:t>
      </w:r>
      <w:r w:rsidR="00705F91"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”项目获得国</w:t>
      </w:r>
      <w:r w:rsidR="00705F91"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家科技进步</w:t>
      </w:r>
      <w:r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二</w:t>
      </w:r>
      <w:r w:rsidR="00705F91"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等奖。</w:t>
      </w:r>
      <w:r w:rsidR="00414DB8"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该项目</w:t>
      </w:r>
      <w:r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突破了颜色数字化表达的关键装备和技术瓶颈，实现了颜色从产业链到供应链的精准和高校传递，对我国纺织行业的数字化</w:t>
      </w:r>
      <w:r w:rsidR="006433A0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和智能化实施起到了积极的示范作用，推动了全球化产业链布局的发展</w:t>
      </w:r>
      <w:r w:rsidR="00414DB8"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。</w:t>
      </w:r>
    </w:p>
    <w:p w:rsidR="00414DB8" w:rsidRPr="001417EC" w:rsidRDefault="00414DB8" w:rsidP="00414DB8">
      <w:pPr>
        <w:rPr>
          <w:rFonts w:ascii="仿宋" w:eastAsia="仿宋" w:hAnsi="仿宋" w:cs="宋体"/>
          <w:b/>
          <w:color w:val="2A2A2A"/>
          <w:kern w:val="0"/>
          <w:sz w:val="28"/>
          <w:szCs w:val="28"/>
        </w:rPr>
      </w:pPr>
      <w:r w:rsidRPr="001417EC">
        <w:rPr>
          <w:rFonts w:ascii="仿宋" w:eastAsia="仿宋" w:hAnsi="仿宋" w:cs="宋体" w:hint="eastAsia"/>
          <w:b/>
          <w:color w:val="2A2A2A"/>
          <w:kern w:val="0"/>
          <w:sz w:val="28"/>
          <w:szCs w:val="28"/>
        </w:rPr>
        <w:t>二、队伍建设和人才培养</w:t>
      </w:r>
      <w:r w:rsidRPr="001417EC">
        <w:rPr>
          <w:rFonts w:ascii="仿宋" w:eastAsia="仿宋" w:hAnsi="仿宋" w:cs="宋体"/>
          <w:b/>
          <w:color w:val="2A2A2A"/>
          <w:kern w:val="0"/>
          <w:sz w:val="28"/>
          <w:szCs w:val="28"/>
        </w:rPr>
        <w:t xml:space="preserve"> </w:t>
      </w:r>
    </w:p>
    <w:p w:rsidR="00414DB8" w:rsidRPr="001417EC" w:rsidRDefault="00414DB8" w:rsidP="00B708E4">
      <w:pPr>
        <w:ind w:firstLineChars="200" w:firstLine="560"/>
        <w:rPr>
          <w:rFonts w:ascii="仿宋" w:eastAsia="仿宋" w:hAnsi="仿宋" w:cs="宋体"/>
          <w:color w:val="2A2A2A"/>
          <w:kern w:val="0"/>
          <w:sz w:val="28"/>
          <w:szCs w:val="28"/>
        </w:rPr>
      </w:pP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实验室根据研究方向和学科发展的需要，注重高层次创新研究队伍建设，积极引进和培养具有国际影响力的优秀学科带头人和杰出人才，逐渐形成以纤维材料为特色的材料科学与工程高层次创新人才高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lastRenderedPageBreak/>
        <w:t>地。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201</w:t>
      </w:r>
      <w:r w:rsidR="00A50305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9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年度新增</w:t>
      </w:r>
      <w:r w:rsidR="00CA36A3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中国科学院院士1名，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国家杰出青年基金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</w:t>
      </w:r>
      <w:r w:rsidR="00CA36A3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2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</w:t>
      </w:r>
      <w:r w:rsidR="00A50305">
        <w:rPr>
          <w:rFonts w:ascii="仿宋" w:eastAsia="仿宋" w:hAnsi="仿宋" w:cs="宋体"/>
          <w:color w:val="2A2A2A"/>
          <w:kern w:val="0"/>
          <w:sz w:val="28"/>
          <w:szCs w:val="28"/>
        </w:rPr>
        <w:t>名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，重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点研发计划项目</w:t>
      </w:r>
      <w:r w:rsidR="00A50305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（课题）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负责人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</w:t>
      </w:r>
      <w:r w:rsidR="00A50305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4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名，</w:t>
      </w:r>
      <w:r w:rsidR="00A50305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优秀青年基金1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名，青年千人 </w:t>
      </w:r>
      <w:r w:rsidR="00A50305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2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名，</w:t>
      </w:r>
      <w:r w:rsidR="00A50305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青年长江1名，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上海</w:t>
      </w:r>
      <w:r w:rsidR="00A50305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市东方学者2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名，上海市优秀</w:t>
      </w:r>
      <w:r w:rsidR="00A50305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学术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带头人 </w:t>
      </w:r>
      <w:r w:rsidR="00A50305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2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名</w:t>
      </w:r>
      <w:r w:rsidR="00A50305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，上海市曙光计划1名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。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201</w:t>
      </w:r>
      <w:r w:rsidR="00A50305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9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年在实验室学习和工作的博士后</w:t>
      </w:r>
      <w:r w:rsidR="00A50305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16人，毕业博士和硕士研究生228人。</w:t>
      </w:r>
    </w:p>
    <w:p w:rsidR="00414DB8" w:rsidRPr="001417EC" w:rsidRDefault="00EB001E" w:rsidP="00EB001E">
      <w:pPr>
        <w:rPr>
          <w:rFonts w:ascii="仿宋" w:eastAsia="仿宋" w:hAnsi="仿宋" w:cs="宋体"/>
          <w:b/>
          <w:color w:val="2A2A2A"/>
          <w:kern w:val="0"/>
          <w:sz w:val="28"/>
          <w:szCs w:val="28"/>
        </w:rPr>
      </w:pPr>
      <w:r w:rsidRPr="001417EC">
        <w:rPr>
          <w:rFonts w:ascii="仿宋" w:eastAsia="仿宋" w:hAnsi="仿宋" w:cs="宋体" w:hint="eastAsia"/>
          <w:b/>
          <w:color w:val="2A2A2A"/>
          <w:kern w:val="0"/>
          <w:sz w:val="28"/>
          <w:szCs w:val="28"/>
        </w:rPr>
        <w:t>三、开放交流与运行管理</w:t>
      </w:r>
    </w:p>
    <w:p w:rsidR="00414DB8" w:rsidRPr="001417EC" w:rsidRDefault="00414DB8" w:rsidP="00B708E4">
      <w:pPr>
        <w:ind w:firstLineChars="200" w:firstLine="560"/>
        <w:rPr>
          <w:rFonts w:ascii="仿宋" w:eastAsia="仿宋" w:hAnsi="仿宋" w:cs="宋体"/>
          <w:color w:val="2A2A2A"/>
          <w:kern w:val="0"/>
          <w:sz w:val="28"/>
          <w:szCs w:val="28"/>
        </w:rPr>
      </w:pP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201</w:t>
      </w:r>
      <w:r w:rsidR="00904AF2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9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年度，实验室先后有 </w:t>
      </w:r>
      <w:r w:rsidR="00904AF2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55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人次在国内外学术会议上做大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会或邀请报告，</w:t>
      </w:r>
      <w:r w:rsidR="00904AF2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93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人次赴国外著名学术机构进行中短期学术交流和项目合作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。</w:t>
      </w:r>
      <w:r w:rsidR="00831696"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共主办承办学术会议近</w:t>
      </w:r>
      <w:r w:rsidR="00831696"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</w:t>
      </w:r>
      <w:r w:rsidR="00904AF2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12</w:t>
      </w:r>
      <w:r w:rsidR="00831696"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次，包括第</w:t>
      </w:r>
      <w:r w:rsidR="00904AF2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四</w:t>
      </w:r>
      <w:r w:rsidR="00831696"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届</w:t>
      </w:r>
      <w:r w:rsidR="00904AF2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高分子学科国家实验室青年学者学术交流会</w:t>
      </w:r>
      <w:r w:rsidR="00831696"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、</w:t>
      </w:r>
      <w:r w:rsidR="00904AF2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第九届先进纤维与聚合物材料国际会议2019年中德无机纤维论坛</w:t>
      </w:r>
      <w:r w:rsidR="00831696"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等国内外有影响的学术会议。</w:t>
      </w:r>
    </w:p>
    <w:p w:rsidR="00831696" w:rsidRPr="001417EC" w:rsidRDefault="00831696" w:rsidP="00B708E4">
      <w:pPr>
        <w:ind w:firstLineChars="200" w:firstLine="560"/>
        <w:rPr>
          <w:rFonts w:ascii="仿宋" w:eastAsia="仿宋" w:hAnsi="仿宋" w:cs="宋体"/>
          <w:color w:val="2A2A2A"/>
          <w:kern w:val="0"/>
          <w:sz w:val="28"/>
          <w:szCs w:val="28"/>
        </w:rPr>
      </w:pP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201</w:t>
      </w:r>
      <w:r w:rsidR="002514C8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9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年度，实验室共接待实验室参观访问 </w:t>
      </w:r>
      <w:r w:rsidR="00904AF2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15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次，举办</w:t>
      </w:r>
      <w:r w:rsidR="00904AF2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大学生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夏令营 1 次，科普讲座 </w:t>
      </w:r>
      <w:r w:rsidR="00904AF2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20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余场，学生实践及其他活动近 </w:t>
      </w:r>
      <w:r w:rsidR="00904AF2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24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次，共接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待学生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及社会相关人士</w:t>
      </w:r>
      <w:r w:rsidR="002514C8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1100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 xml:space="preserve"> 余人</w:t>
      </w:r>
      <w:r w:rsidR="00B708E4"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次</w:t>
      </w:r>
      <w:r w:rsidRPr="001417EC">
        <w:rPr>
          <w:rFonts w:ascii="仿宋" w:eastAsia="仿宋" w:hAnsi="仿宋" w:cs="宋体"/>
          <w:color w:val="2A2A2A"/>
          <w:kern w:val="0"/>
          <w:sz w:val="28"/>
          <w:szCs w:val="28"/>
        </w:rPr>
        <w:t>。</w:t>
      </w:r>
    </w:p>
    <w:p w:rsidR="00831696" w:rsidRPr="001417EC" w:rsidRDefault="00EB001E" w:rsidP="00831696">
      <w:pPr>
        <w:rPr>
          <w:rFonts w:ascii="仿宋" w:eastAsia="仿宋" w:hAnsi="仿宋" w:cs="宋体"/>
          <w:b/>
          <w:color w:val="2A2A2A"/>
          <w:kern w:val="0"/>
          <w:sz w:val="28"/>
          <w:szCs w:val="28"/>
        </w:rPr>
      </w:pPr>
      <w:r w:rsidRPr="001417EC">
        <w:rPr>
          <w:rFonts w:ascii="仿宋" w:eastAsia="仿宋" w:hAnsi="仿宋" w:cs="宋体" w:hint="eastAsia"/>
          <w:b/>
          <w:color w:val="2A2A2A"/>
          <w:kern w:val="0"/>
          <w:sz w:val="28"/>
          <w:szCs w:val="28"/>
        </w:rPr>
        <w:t>四、建议</w:t>
      </w:r>
    </w:p>
    <w:p w:rsidR="00343D57" w:rsidRPr="001417EC" w:rsidRDefault="00343D57" w:rsidP="00A00A8A">
      <w:pPr>
        <w:ind w:firstLineChars="200" w:firstLine="560"/>
        <w:rPr>
          <w:rFonts w:ascii="仿宋" w:eastAsia="仿宋" w:hAnsi="仿宋" w:cs="宋体"/>
          <w:color w:val="2A2A2A"/>
          <w:kern w:val="0"/>
          <w:sz w:val="28"/>
          <w:szCs w:val="28"/>
        </w:rPr>
      </w:pP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建议实验室</w:t>
      </w:r>
      <w:r w:rsidR="006433A0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面向国家重大需求，在新一轮国家重点实验室建设中</w:t>
      </w:r>
      <w:r w:rsidR="00A00A8A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把握</w:t>
      </w:r>
      <w:r w:rsidR="00CB3BF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新定位和发展思路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，</w:t>
      </w:r>
      <w:r w:rsidR="00704348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产出重大成果。</w:t>
      </w:r>
    </w:p>
    <w:p w:rsidR="00343D57" w:rsidRPr="001417EC" w:rsidRDefault="00343D57" w:rsidP="00343D57">
      <w:pPr>
        <w:rPr>
          <w:rFonts w:ascii="仿宋" w:eastAsia="仿宋" w:hAnsi="仿宋"/>
        </w:rPr>
      </w:pPr>
    </w:p>
    <w:p w:rsidR="00EB001E" w:rsidRPr="001417EC" w:rsidRDefault="00343D57" w:rsidP="00A00A8A">
      <w:pPr>
        <w:ind w:right="420"/>
        <w:jc w:val="right"/>
        <w:rPr>
          <w:rFonts w:ascii="仿宋" w:eastAsia="仿宋" w:hAnsi="仿宋" w:cs="宋体"/>
          <w:color w:val="2A2A2A"/>
          <w:kern w:val="0"/>
          <w:sz w:val="28"/>
          <w:szCs w:val="28"/>
        </w:rPr>
      </w:pP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东华大学</w:t>
      </w:r>
    </w:p>
    <w:p w:rsidR="00343D57" w:rsidRPr="001417EC" w:rsidRDefault="00343D57" w:rsidP="00B708E4">
      <w:pPr>
        <w:jc w:val="right"/>
        <w:rPr>
          <w:rFonts w:ascii="仿宋" w:eastAsia="仿宋" w:hAnsi="仿宋" w:cs="宋体"/>
          <w:color w:val="2A2A2A"/>
          <w:kern w:val="0"/>
          <w:sz w:val="28"/>
          <w:szCs w:val="28"/>
        </w:rPr>
      </w:pP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20</w:t>
      </w:r>
      <w:r w:rsidR="002514C8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20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年</w:t>
      </w:r>
      <w:r w:rsidR="002514C8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4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月</w:t>
      </w:r>
      <w:bookmarkStart w:id="0" w:name="_GoBack"/>
      <w:bookmarkEnd w:id="0"/>
      <w:r w:rsidR="002514C8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9</w:t>
      </w:r>
      <w:r w:rsidRPr="001417EC">
        <w:rPr>
          <w:rFonts w:ascii="仿宋" w:eastAsia="仿宋" w:hAnsi="仿宋" w:cs="宋体" w:hint="eastAsia"/>
          <w:color w:val="2A2A2A"/>
          <w:kern w:val="0"/>
          <w:sz w:val="28"/>
          <w:szCs w:val="28"/>
        </w:rPr>
        <w:t>日</w:t>
      </w:r>
    </w:p>
    <w:sectPr w:rsidR="00343D57" w:rsidRPr="001417EC" w:rsidSect="00605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7F6" w:rsidRDefault="001927F6" w:rsidP="001417EC">
      <w:r>
        <w:separator/>
      </w:r>
    </w:p>
  </w:endnote>
  <w:endnote w:type="continuationSeparator" w:id="1">
    <w:p w:rsidR="001927F6" w:rsidRDefault="001927F6" w:rsidP="0014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7F6" w:rsidRDefault="001927F6" w:rsidP="001417EC">
      <w:r>
        <w:separator/>
      </w:r>
    </w:p>
  </w:footnote>
  <w:footnote w:type="continuationSeparator" w:id="1">
    <w:p w:rsidR="001927F6" w:rsidRDefault="001927F6" w:rsidP="00141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28D7"/>
    <w:multiLevelType w:val="hybridMultilevel"/>
    <w:tmpl w:val="867CD370"/>
    <w:lvl w:ilvl="0" w:tplc="67C0AE98">
      <w:start w:val="3"/>
      <w:numFmt w:val="japaneseCounting"/>
      <w:lvlText w:val="%1、"/>
      <w:lvlJc w:val="left"/>
      <w:pPr>
        <w:ind w:left="720" w:hanging="720"/>
      </w:pPr>
      <w:rPr>
        <w:rFonts w:ascii="仿宋" w:eastAsia="仿宋" w:hAnsi="仿宋" w:cstheme="minorBidi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5E396D"/>
    <w:multiLevelType w:val="hybridMultilevel"/>
    <w:tmpl w:val="9EA80B6A"/>
    <w:lvl w:ilvl="0" w:tplc="480085B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6D2"/>
    <w:rsid w:val="00120D8D"/>
    <w:rsid w:val="001417EC"/>
    <w:rsid w:val="001927F6"/>
    <w:rsid w:val="002514C8"/>
    <w:rsid w:val="00343D57"/>
    <w:rsid w:val="00414DB8"/>
    <w:rsid w:val="004638A0"/>
    <w:rsid w:val="004A1A54"/>
    <w:rsid w:val="00523C70"/>
    <w:rsid w:val="005456E6"/>
    <w:rsid w:val="00572F47"/>
    <w:rsid w:val="00605D41"/>
    <w:rsid w:val="006433A0"/>
    <w:rsid w:val="006513DB"/>
    <w:rsid w:val="00704348"/>
    <w:rsid w:val="00705F91"/>
    <w:rsid w:val="00730998"/>
    <w:rsid w:val="00757BED"/>
    <w:rsid w:val="007F1697"/>
    <w:rsid w:val="00817D77"/>
    <w:rsid w:val="00831696"/>
    <w:rsid w:val="00834AC5"/>
    <w:rsid w:val="00904AF2"/>
    <w:rsid w:val="00A00A8A"/>
    <w:rsid w:val="00A13F47"/>
    <w:rsid w:val="00A50305"/>
    <w:rsid w:val="00AF071A"/>
    <w:rsid w:val="00B21041"/>
    <w:rsid w:val="00B708E4"/>
    <w:rsid w:val="00BD610F"/>
    <w:rsid w:val="00BE46D2"/>
    <w:rsid w:val="00C3751F"/>
    <w:rsid w:val="00C64A42"/>
    <w:rsid w:val="00CA36A3"/>
    <w:rsid w:val="00CB3BFC"/>
    <w:rsid w:val="00D44791"/>
    <w:rsid w:val="00D87199"/>
    <w:rsid w:val="00DD514B"/>
    <w:rsid w:val="00EB001E"/>
    <w:rsid w:val="00F8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4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E46D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E46D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E46D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E46D2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E4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46D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56E6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141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1417EC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141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1417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dhu</dc:creator>
  <cp:lastModifiedBy>PC</cp:lastModifiedBy>
  <cp:revision>7</cp:revision>
  <dcterms:created xsi:type="dcterms:W3CDTF">2020-04-09T02:08:00Z</dcterms:created>
  <dcterms:modified xsi:type="dcterms:W3CDTF">2020-04-09T06:47:00Z</dcterms:modified>
</cp:coreProperties>
</file>