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DA" w:rsidRPr="00DE49DA" w:rsidRDefault="00DE49DA" w:rsidP="00DE49DA">
      <w:pPr>
        <w:widowControl/>
        <w:shd w:val="clear" w:color="auto" w:fill="DDDDDD"/>
        <w:jc w:val="left"/>
        <w:rPr>
          <w:rFonts w:ascii="微软雅黑" w:eastAsia="微软雅黑" w:hAnsi="微软雅黑" w:cs="宋体" w:hint="eastAsia"/>
          <w:b/>
          <w:bCs/>
          <w:color w:val="C6DFF5"/>
          <w:kern w:val="0"/>
          <w:sz w:val="18"/>
          <w:szCs w:val="18"/>
        </w:rPr>
      </w:pPr>
      <w:r w:rsidRPr="00DE49DA">
        <w:rPr>
          <w:rFonts w:ascii="微软雅黑" w:eastAsia="微软雅黑" w:hAnsi="微软雅黑" w:cs="宋体" w:hint="eastAsia"/>
          <w:b/>
          <w:bCs/>
          <w:color w:val="FFFFFF"/>
          <w:kern w:val="0"/>
        </w:rPr>
        <w:t>国家科技管理信息系统公共服务平台</w:t>
      </w:r>
    </w:p>
    <w:p w:rsidR="00DE49DA" w:rsidRPr="00DE49DA" w:rsidRDefault="00DE49DA" w:rsidP="00DE49DA">
      <w:pPr>
        <w:widowControl/>
        <w:shd w:val="clear" w:color="auto" w:fill="DDDDDD"/>
        <w:spacing w:line="525" w:lineRule="atLeast"/>
        <w:jc w:val="center"/>
        <w:rPr>
          <w:rFonts w:ascii="微软雅黑" w:eastAsia="微软雅黑" w:hAnsi="微软雅黑" w:cs="Tahoma" w:hint="eastAsia"/>
          <w:color w:val="428EDC"/>
          <w:kern w:val="0"/>
          <w:sz w:val="32"/>
          <w:szCs w:val="32"/>
        </w:rPr>
      </w:pPr>
      <w:r w:rsidRPr="00DE49DA">
        <w:rPr>
          <w:rFonts w:ascii="微软雅黑" w:eastAsia="微软雅黑" w:hAnsi="微软雅黑" w:cs="Tahoma" w:hint="eastAsia"/>
          <w:color w:val="428EDC"/>
          <w:kern w:val="0"/>
          <w:sz w:val="32"/>
          <w:szCs w:val="32"/>
        </w:rPr>
        <w:t>科技部关于发布国家重点研发计划 “政府间国际科技创新合作”等重点专项2022年度第一批项目申报指南的通知</w:t>
      </w:r>
    </w:p>
    <w:p w:rsidR="00DE49DA" w:rsidRPr="00DE49DA" w:rsidRDefault="00DE49DA" w:rsidP="00DE49DA">
      <w:pPr>
        <w:widowControl/>
        <w:shd w:val="clear" w:color="auto" w:fill="DDDDDD"/>
        <w:spacing w:line="600" w:lineRule="atLeast"/>
        <w:jc w:val="center"/>
        <w:rPr>
          <w:rFonts w:ascii="Tahoma" w:eastAsia="宋体" w:hAnsi="Tahoma" w:cs="Tahoma" w:hint="eastAsia"/>
          <w:color w:val="999999"/>
          <w:kern w:val="0"/>
          <w:sz w:val="18"/>
          <w:szCs w:val="18"/>
        </w:rPr>
      </w:pPr>
      <w:r w:rsidRPr="00DE49DA">
        <w:rPr>
          <w:rFonts w:ascii="Tahoma" w:eastAsia="宋体" w:hAnsi="Tahoma" w:cs="Tahoma"/>
          <w:color w:val="999999"/>
          <w:kern w:val="0"/>
          <w:sz w:val="18"/>
          <w:szCs w:val="18"/>
        </w:rPr>
        <w:t>发布时间：</w:t>
      </w:r>
      <w:r w:rsidRPr="00DE49DA">
        <w:rPr>
          <w:rFonts w:ascii="Tahoma" w:eastAsia="宋体" w:hAnsi="Tahoma" w:cs="Tahoma"/>
          <w:color w:val="999999"/>
          <w:kern w:val="0"/>
          <w:sz w:val="18"/>
          <w:szCs w:val="18"/>
        </w:rPr>
        <w:t xml:space="preserve"> 2021</w:t>
      </w:r>
      <w:r w:rsidRPr="00DE49DA">
        <w:rPr>
          <w:rFonts w:ascii="Tahoma" w:eastAsia="宋体" w:hAnsi="Tahoma" w:cs="Tahoma"/>
          <w:color w:val="999999"/>
          <w:kern w:val="0"/>
          <w:sz w:val="18"/>
          <w:szCs w:val="18"/>
        </w:rPr>
        <w:t>年</w:t>
      </w:r>
      <w:r w:rsidRPr="00DE49DA">
        <w:rPr>
          <w:rFonts w:ascii="Tahoma" w:eastAsia="宋体" w:hAnsi="Tahoma" w:cs="Tahoma"/>
          <w:color w:val="999999"/>
          <w:kern w:val="0"/>
          <w:sz w:val="18"/>
          <w:szCs w:val="18"/>
        </w:rPr>
        <w:t>11</w:t>
      </w:r>
      <w:r w:rsidRPr="00DE49DA">
        <w:rPr>
          <w:rFonts w:ascii="Tahoma" w:eastAsia="宋体" w:hAnsi="Tahoma" w:cs="Tahoma"/>
          <w:color w:val="999999"/>
          <w:kern w:val="0"/>
          <w:sz w:val="18"/>
          <w:szCs w:val="18"/>
        </w:rPr>
        <w:t>月</w:t>
      </w:r>
      <w:r w:rsidRPr="00DE49DA">
        <w:rPr>
          <w:rFonts w:ascii="Tahoma" w:eastAsia="宋体" w:hAnsi="Tahoma" w:cs="Tahoma"/>
          <w:color w:val="999999"/>
          <w:kern w:val="0"/>
          <w:sz w:val="18"/>
          <w:szCs w:val="18"/>
        </w:rPr>
        <w:t>05</w:t>
      </w:r>
      <w:r w:rsidRPr="00DE49DA">
        <w:rPr>
          <w:rFonts w:ascii="Tahoma" w:eastAsia="宋体" w:hAnsi="Tahoma" w:cs="Tahoma"/>
          <w:color w:val="999999"/>
          <w:kern w:val="0"/>
          <w:sz w:val="18"/>
          <w:szCs w:val="18"/>
        </w:rPr>
        <w:t>日</w:t>
      </w:r>
      <w:r w:rsidRPr="00DE49DA">
        <w:rPr>
          <w:rFonts w:ascii="Tahoma" w:eastAsia="宋体" w:hAnsi="Tahoma" w:cs="Tahoma"/>
          <w:color w:val="999999"/>
          <w:kern w:val="0"/>
          <w:sz w:val="18"/>
          <w:szCs w:val="18"/>
        </w:rPr>
        <w:t xml:space="preserve">     </w:t>
      </w:r>
      <w:r w:rsidRPr="00DE49DA">
        <w:rPr>
          <w:rFonts w:ascii="Tahoma" w:eastAsia="宋体" w:hAnsi="Tahoma" w:cs="Tahoma"/>
          <w:color w:val="999999"/>
          <w:kern w:val="0"/>
          <w:sz w:val="18"/>
          <w:szCs w:val="18"/>
        </w:rPr>
        <w:t>来源：科学技术部</w:t>
      </w:r>
    </w:p>
    <w:p w:rsidR="00DE49DA" w:rsidRPr="00DE49DA" w:rsidRDefault="00DE49DA" w:rsidP="00DE49DA">
      <w:pPr>
        <w:widowControl/>
        <w:shd w:val="clear" w:color="auto" w:fill="DDDDDD"/>
        <w:spacing w:before="100" w:beforeAutospacing="1" w:after="100" w:afterAutospacing="1" w:line="450" w:lineRule="atLeast"/>
        <w:jc w:val="center"/>
        <w:rPr>
          <w:rFonts w:ascii="宋体" w:eastAsia="宋体" w:hAnsi="宋体" w:cs="Tahoma"/>
          <w:color w:val="444444"/>
          <w:kern w:val="0"/>
          <w:sz w:val="26"/>
          <w:szCs w:val="26"/>
        </w:rPr>
      </w:pPr>
      <w:r w:rsidRPr="00DE49DA">
        <w:rPr>
          <w:rFonts w:ascii="宋体" w:eastAsia="宋体" w:hAnsi="宋体" w:cs="Tahoma" w:hint="eastAsia"/>
          <w:color w:val="444444"/>
          <w:kern w:val="0"/>
          <w:sz w:val="26"/>
          <w:szCs w:val="26"/>
        </w:rPr>
        <w:t>国科发资〔2021〕329号</w:t>
      </w:r>
    </w:p>
    <w:p w:rsidR="00DE49DA" w:rsidRPr="00DE49DA" w:rsidRDefault="00DE49DA" w:rsidP="00DE49DA">
      <w:pPr>
        <w:widowControl/>
        <w:shd w:val="clear" w:color="auto" w:fill="DDDDDD"/>
        <w:spacing w:before="100" w:beforeAutospacing="1" w:after="100" w:afterAutospacing="1" w:line="450" w:lineRule="atLeast"/>
        <w:jc w:val="left"/>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各省、自治区、直辖市及计划单列市科技厅（委、局），新疆生产建设兵团科技局，国务院各有关部门科技主管司局，各有关单位：</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根据国务院印发的《关于深化中央财政科技计划（专项、基金等）管理改革的方案》（国发〔2014〕64号）的总体部署，按照国家重点研发计划组织管理的相关要求，现将“政府间国际科技创新合作”重点专项2022年度第一批项目申报指南、“战略性科技创新合作”重点专项2022年度第一批港澳台项目申报指南予以发布。请根据指南要求组织项目申报工作。现将有关事项通知如下。</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一、项目组织申报工作流程</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1. 申报单位根据指南支持方向的研究内容以项目形式组织申报，项目不设任务（或课题）。项目应整体申报，须覆盖相应指南方向的全部考核指标。项目申报单位推荐1名科研人员作为项目负责人。</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2. 聚焦指南任务，整合优势创新团队，集中力量，联合攻关。鼓励有能力的女性科研人员作为项目负责人领衔担纲承担任务，并积极吸纳女性科研人员参与项目攻关。</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3. 国家重点研发计划项目申报评审采取填写预申报书、正式申报书两步进行，具体工作流程如下。</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lastRenderedPageBreak/>
        <w:t>——项目申报单位根据指南相关申报要求，通过国家科技管理信息系统（http：//service.most.gov.cn）填写并提交3000字左右的项目预申报书，详细说明申报项目的目标和指标，简要说明创新思路、技术路线和研究基础并附指南要求的有关附件。从指南发布日到预申报书受理截止日不少于50天。</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项目申报单位应与所有参与单位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——各推荐单位加强对所推荐的项目申报材料审核把关，按时将推荐项目通过国家科技管理信息系统统一报送。</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中国科学技术交流中心在受理项目预申报后，组织形式审查，并开展首轮评审工作。首轮评审不需要项目负责人进行答辩。根据专家评审结果，结合磋商协调情况，遴选出3～4倍于拟立项数量的申报项目，进入下一轮答辩评审。对于未进入答辩评审的申报项目，及时将评审结果反馈项目申报单位和负责人。</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——申报单位在接到中国科学技术交流中心关于进入答辩评审的通知后，通过国家科技管理信息系统填写并提交项目正式申报书。正式申报书受理时间为30天。</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——中国科学技术交流中心对进入正式评审的项目申报书进行形式审查，并组织答辩评审。申报项目的负责人通过网络视频进行报告答辩。根据专家评议结果，结合磋商协调情况，选择立项。</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二、组织申报的推荐单位</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1. 国务院有关部门科技主管司局；</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2. 各省、自治区、直辖市、计划单列市及新疆生产建设兵团科技主管部门；</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lastRenderedPageBreak/>
        <w:t>3. 原工业部门转制成立的行业协会；</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4. 纳入科技部试点范围并且评估结果为A类的产业技术创新战略联盟，以及纳入科技部、财政部开展的科技服务业创新发展行业试点联盟。</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三、申报资格要求</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1. 项目牵头申报单位和参与单位应为中国大陆境内注册的科研院所、高等学校和企业等，具有独立法人资格，注册时间为2020年9月30日前，有较强的科技研发能力和条件，具有良好国际合作基础，运行管理规范。国家机关不得牵头或参与申报。</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项目牵头申报单位、项目参与单位以及项目团队成员诚信状况良好，无在惩戒执行期内的科研严重失信行为记录和相关社会领域信用“黑名单”记录。</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申报单位同一个项目只能通过单个推荐单位申报，不得多头申报和重复申报。</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2. 项目负责人须具有高级职称或博士学位，1961年1月1日以后出生，每年用于项目的工作时间不少于6个月。</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3. 项目负责人原则上应为该项目主体研究思路的提出者和实际主持研究的科技人员。中央和地方各级国家机关的公务人员（包括行使科技计划管理职能的其他人员）不得申报项目。</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4. 项目负责人限申报1个项目；国家科技重大专项、国家重点研发计划重点专项、科技创新2030—重大项目的在研项目（含任务或课题）负责人不得牵头申报项目。国</w:t>
      </w:r>
      <w:r w:rsidRPr="00DE49DA">
        <w:rPr>
          <w:rFonts w:ascii="宋体" w:eastAsia="宋体" w:hAnsi="宋体" w:cs="Tahoma" w:hint="eastAsia"/>
          <w:color w:val="444444"/>
          <w:kern w:val="0"/>
          <w:sz w:val="26"/>
          <w:szCs w:val="26"/>
        </w:rPr>
        <w:lastRenderedPageBreak/>
        <w:t>家科技重大专项、国家重点研发计划重点专项、科技创新2030—重大项目的在研项目负责人（不含任务或课题负责人）也不得参与申报项目。</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项目负责人和项目骨干只能主持或参与1项本专项项目。</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对于“政府间国际科技创新合作”重点专项中央财政专项资金预算不超过400万元的项目，与其他重点专项项目（课题）互不查重。</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项目负责人、项目骨干的申报项目和国家科技重大专项、国家重点研发计划、科技创新2030—重大项目在研项目总数不得超过2个；国家科技重大专项、国家重点研发计划、科技创新2030—重大项目的在研项目（含任务或课题）负责人和项目骨干不得因申报新项目而退出在研项目。退出项目研发团队后，在原项目执行期内原则上不得牵头或参与申报新的国家重点研发计划项目。</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计划任务书执行期（包括延期后的执行期）到2022年6月30日之前的在研项目（含任务或课题）不在限项范围内。</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5. 参与重点专项实施方案或本年度项目指南编制的专家，原则上不能申报该重点专项项目。</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6. 受聘于内地单位的外籍科学家及港、澳、台地区科学家可作为重点专项的项目负责人，全职受聘人员须由内地聘用单位提供全职聘用的有效材料，非全职受聘人员须由双方单位同时提供聘用的有效材料，并作为项目预申报材料一并报送。</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7. 申报项目受理后，原则上不能更改申报单位和负责人。</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8. 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lastRenderedPageBreak/>
        <w:t>9. 项目的具体申报要求，详见项目申报指南。</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各申报单位在正式提交项目申报书前可利用国家科技管理信息系统查询相关科研人员承担国家科技重大专项、国家重点研发计划重点专项、科技创新2030—重大项目在研项目（含任务或课题）情况，避免重复申报。</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四、具体申报方式</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1. 网上填报。本次申报实行无纸化申请，请各申报单位严格遵循国家、地方各项疫情防控要求，创新工作方法，充分运用视频会议、线上办公平台等信息化手段组建研发团队，减少人员聚集，按要求通过国家科技管理信息系统进行网上填报。中国科学技术交流中心将以网上填报的申报书作为后续形式审查、项目评审的依据。申报材料中所需的附件材料，全部以电子扫描件上传。确因疫情影响暂时无法提供的，请上传依托单位出具的说明材料扫描件，中国科学技术交流中心将根据情况通知补交。</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项目申报单位网上填报预申报书的受理时间为：2021年11月11日8：00至12月23日16：00。申报项目通过首轮评审后，申报单位按要求填报正式申报书，并通过国家科技管理信息系统提交，具体时间和有关要求另行通知。</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2. 组织推荐。请各推荐单位于2021年12月30日16：00前通过国家科技管理信息系统逐项确认推荐项目，并将推荐函加盖推荐单位公章以电子扫描件形式上传。</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3. 技术咨询电话及邮箱：</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010-58882999（中继线），program@istic.ac.cn。</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4. 各重点专项业务咨询电话及邮箱：</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“政府间国际科技创新合作”重点专项：</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010-68598010，zfj@cstec.org.cn。</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“战略性科技创新合作”重点专项：</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lastRenderedPageBreak/>
        <w:t>010-68572160，sisticp@cstec.org.cn。</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附件：</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1.</w:t>
      </w:r>
      <w:hyperlink r:id="rId4" w:history="1">
        <w:r w:rsidRPr="00DE49DA">
          <w:rPr>
            <w:rFonts w:ascii="宋体" w:eastAsia="宋体" w:hAnsi="宋体" w:cs="Tahoma" w:hint="eastAsia"/>
            <w:color w:val="0000FF"/>
            <w:kern w:val="0"/>
            <w:sz w:val="26"/>
            <w:u w:val="single"/>
          </w:rPr>
          <w:t>“政府间国际科技创新合作”重点专项2022年度第一批项目申报指南</w:t>
        </w:r>
      </w:hyperlink>
      <w:r w:rsidRPr="00DE49DA">
        <w:rPr>
          <w:rFonts w:ascii="宋体" w:eastAsia="宋体" w:hAnsi="宋体" w:cs="Tahoma" w:hint="eastAsia"/>
          <w:color w:val="444444"/>
          <w:kern w:val="0"/>
          <w:sz w:val="26"/>
          <w:szCs w:val="26"/>
        </w:rPr>
        <w:t>（</w:t>
      </w:r>
      <w:hyperlink r:id="rId5" w:history="1">
        <w:r w:rsidRPr="00DE49DA">
          <w:rPr>
            <w:rFonts w:ascii="宋体" w:eastAsia="宋体" w:hAnsi="宋体" w:cs="Tahoma" w:hint="eastAsia"/>
            <w:color w:val="0000FF"/>
            <w:kern w:val="0"/>
            <w:sz w:val="26"/>
            <w:u w:val="single"/>
          </w:rPr>
          <w:t>形式审查条件要求</w:t>
        </w:r>
      </w:hyperlink>
      <w:r w:rsidRPr="00DE49DA">
        <w:rPr>
          <w:rFonts w:ascii="宋体" w:eastAsia="宋体" w:hAnsi="宋体" w:cs="Tahoma" w:hint="eastAsia"/>
          <w:color w:val="444444"/>
          <w:kern w:val="0"/>
          <w:sz w:val="26"/>
          <w:szCs w:val="26"/>
        </w:rPr>
        <w:t>）</w:t>
      </w:r>
    </w:p>
    <w:p w:rsidR="00DE49DA" w:rsidRPr="00DE49DA" w:rsidRDefault="00DE49DA" w:rsidP="00DE49DA">
      <w:pPr>
        <w:widowControl/>
        <w:shd w:val="clear" w:color="auto" w:fill="DDDDDD"/>
        <w:wordWrap w:val="0"/>
        <w:spacing w:line="450" w:lineRule="atLeast"/>
        <w:ind w:firstLine="480"/>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2.</w:t>
      </w:r>
      <w:hyperlink r:id="rId6" w:history="1">
        <w:r w:rsidRPr="00DE49DA">
          <w:rPr>
            <w:rFonts w:ascii="宋体" w:eastAsia="宋体" w:hAnsi="宋体" w:cs="Tahoma" w:hint="eastAsia"/>
            <w:color w:val="0000FF"/>
            <w:kern w:val="0"/>
            <w:sz w:val="26"/>
            <w:u w:val="single"/>
          </w:rPr>
          <w:t>“战略性科技创新合作”重点专项2022年度第一批港澳台项目申报指南</w:t>
        </w:r>
      </w:hyperlink>
      <w:r w:rsidRPr="00DE49DA">
        <w:rPr>
          <w:rFonts w:ascii="宋体" w:eastAsia="宋体" w:hAnsi="宋体" w:cs="Tahoma" w:hint="eastAsia"/>
          <w:color w:val="444444"/>
          <w:kern w:val="0"/>
          <w:sz w:val="26"/>
          <w:szCs w:val="26"/>
        </w:rPr>
        <w:t>（</w:t>
      </w:r>
      <w:hyperlink r:id="rId7" w:history="1">
        <w:r w:rsidRPr="00DE49DA">
          <w:rPr>
            <w:rFonts w:ascii="宋体" w:eastAsia="宋体" w:hAnsi="宋体" w:cs="Tahoma" w:hint="eastAsia"/>
            <w:color w:val="0000FF"/>
            <w:kern w:val="0"/>
            <w:sz w:val="26"/>
            <w:u w:val="single"/>
          </w:rPr>
          <w:t>形式审查条件要求</w:t>
        </w:r>
      </w:hyperlink>
      <w:r w:rsidRPr="00DE49DA">
        <w:rPr>
          <w:rFonts w:ascii="宋体" w:eastAsia="宋体" w:hAnsi="宋体" w:cs="Tahoma" w:hint="eastAsia"/>
          <w:color w:val="444444"/>
          <w:kern w:val="0"/>
          <w:sz w:val="26"/>
          <w:szCs w:val="26"/>
        </w:rPr>
        <w:t>）</w:t>
      </w:r>
    </w:p>
    <w:p w:rsidR="00DE49DA" w:rsidRPr="00DE49DA" w:rsidRDefault="00DE49DA" w:rsidP="00DE49DA">
      <w:pPr>
        <w:widowControl/>
        <w:shd w:val="clear" w:color="auto" w:fill="DDDDDD"/>
        <w:spacing w:before="100" w:beforeAutospacing="1" w:after="100" w:afterAutospacing="1" w:line="450" w:lineRule="atLeast"/>
        <w:jc w:val="right"/>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科技部</w:t>
      </w:r>
    </w:p>
    <w:p w:rsidR="00DE49DA" w:rsidRPr="00DE49DA" w:rsidRDefault="00DE49DA" w:rsidP="00DE49DA">
      <w:pPr>
        <w:widowControl/>
        <w:shd w:val="clear" w:color="auto" w:fill="DDDDDD"/>
        <w:spacing w:before="100" w:beforeAutospacing="1" w:after="100" w:afterAutospacing="1" w:line="450" w:lineRule="atLeast"/>
        <w:jc w:val="right"/>
        <w:rPr>
          <w:rFonts w:ascii="宋体" w:eastAsia="宋体" w:hAnsi="宋体" w:cs="Tahoma" w:hint="eastAsia"/>
          <w:color w:val="444444"/>
          <w:kern w:val="0"/>
          <w:sz w:val="26"/>
          <w:szCs w:val="26"/>
        </w:rPr>
      </w:pPr>
      <w:r w:rsidRPr="00DE49DA">
        <w:rPr>
          <w:rFonts w:ascii="宋体" w:eastAsia="宋体" w:hAnsi="宋体" w:cs="Tahoma" w:hint="eastAsia"/>
          <w:color w:val="444444"/>
          <w:kern w:val="0"/>
          <w:sz w:val="26"/>
          <w:szCs w:val="26"/>
        </w:rPr>
        <w:t>2021年11月3日</w:t>
      </w:r>
    </w:p>
    <w:p w:rsidR="00DE49DA" w:rsidRPr="00DE49DA" w:rsidRDefault="00DE49DA" w:rsidP="00DE49DA">
      <w:pPr>
        <w:widowControl/>
        <w:shd w:val="clear" w:color="auto" w:fill="DDDDDD"/>
        <w:spacing w:line="360" w:lineRule="atLeast"/>
        <w:jc w:val="center"/>
        <w:rPr>
          <w:rFonts w:ascii="Tahoma" w:eastAsia="宋体" w:hAnsi="Tahoma" w:cs="Tahoma" w:hint="eastAsia"/>
          <w:color w:val="808080"/>
          <w:kern w:val="0"/>
          <w:sz w:val="18"/>
          <w:szCs w:val="18"/>
        </w:rPr>
      </w:pPr>
      <w:r w:rsidRPr="00DE49DA">
        <w:rPr>
          <w:rFonts w:ascii="Tahoma" w:eastAsia="宋体" w:hAnsi="Tahoma" w:cs="Tahoma"/>
          <w:color w:val="808080"/>
          <w:kern w:val="0"/>
          <w:sz w:val="18"/>
          <w:szCs w:val="18"/>
        </w:rPr>
        <w:t>中华人民共和国科学技术部</w:t>
      </w:r>
      <w:r w:rsidRPr="00DE49DA">
        <w:rPr>
          <w:rFonts w:ascii="Tahoma" w:eastAsia="宋体" w:hAnsi="Tahoma" w:cs="Tahoma"/>
          <w:color w:val="808080"/>
          <w:kern w:val="0"/>
          <w:sz w:val="18"/>
          <w:szCs w:val="18"/>
        </w:rPr>
        <w:t xml:space="preserve"> © 2015</w:t>
      </w:r>
    </w:p>
    <w:p w:rsidR="00DE49DA" w:rsidRPr="00DE49DA" w:rsidRDefault="00DE49DA" w:rsidP="00DE49DA">
      <w:pPr>
        <w:widowControl/>
        <w:shd w:val="clear" w:color="auto" w:fill="DDDDDD"/>
        <w:jc w:val="left"/>
        <w:rPr>
          <w:rFonts w:ascii="微软雅黑" w:eastAsia="微软雅黑" w:hAnsi="微软雅黑" w:cs="宋体"/>
          <w:color w:val="000000"/>
          <w:kern w:val="0"/>
          <w:sz w:val="27"/>
          <w:szCs w:val="27"/>
        </w:rPr>
      </w:pPr>
      <w:r>
        <w:rPr>
          <w:rFonts w:ascii="微软雅黑" w:eastAsia="微软雅黑" w:hAnsi="微软雅黑" w:cs="宋体"/>
          <w:noProof/>
          <w:color w:val="000000"/>
          <w:kern w:val="0"/>
          <w:sz w:val="27"/>
          <w:szCs w:val="27"/>
        </w:rPr>
        <w:drawing>
          <wp:inline distT="0" distB="0" distL="0" distR="0">
            <wp:extent cx="8572500" cy="104775"/>
            <wp:effectExtent l="19050" t="0" r="0" b="0"/>
            <wp:docPr id="1" name="图片 1" descr="https://service2.most.gov.cn/ui/images/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rvice2.most.gov.cn/ui/images/bottom.png"/>
                    <pic:cNvPicPr>
                      <a:picLocks noChangeAspect="1" noChangeArrowheads="1"/>
                    </pic:cNvPicPr>
                  </pic:nvPicPr>
                  <pic:blipFill>
                    <a:blip r:embed="rId8" cstate="print"/>
                    <a:srcRect/>
                    <a:stretch>
                      <a:fillRect/>
                    </a:stretch>
                  </pic:blipFill>
                  <pic:spPr bwMode="auto">
                    <a:xfrm>
                      <a:off x="0" y="0"/>
                      <a:ext cx="8572500" cy="104775"/>
                    </a:xfrm>
                    <a:prstGeom prst="rect">
                      <a:avLst/>
                    </a:prstGeom>
                    <a:noFill/>
                    <a:ln w="9525">
                      <a:noFill/>
                      <a:miter lim="800000"/>
                      <a:headEnd/>
                      <a:tailEnd/>
                    </a:ln>
                  </pic:spPr>
                </pic:pic>
              </a:graphicData>
            </a:graphic>
          </wp:inline>
        </w:drawing>
      </w:r>
    </w:p>
    <w:p w:rsidR="00EF2CB9" w:rsidRDefault="00EF2CB9">
      <w:pPr>
        <w:rPr>
          <w:rFonts w:hint="eastAsia"/>
        </w:rPr>
      </w:pPr>
    </w:p>
    <w:sectPr w:rsidR="00EF2CB9" w:rsidSect="00DE49DA">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49DA"/>
    <w:rsid w:val="000C61C0"/>
    <w:rsid w:val="003237B4"/>
    <w:rsid w:val="005B4D3C"/>
    <w:rsid w:val="00821A23"/>
    <w:rsid w:val="00905FA1"/>
    <w:rsid w:val="00970650"/>
    <w:rsid w:val="00DE49DA"/>
    <w:rsid w:val="00EF2CB9"/>
    <w:rsid w:val="00FF2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
    <w:name w:val="name"/>
    <w:basedOn w:val="a0"/>
    <w:rsid w:val="00DE49DA"/>
  </w:style>
  <w:style w:type="character" w:customStyle="1" w:styleId="bigger">
    <w:name w:val="bigger"/>
    <w:basedOn w:val="a0"/>
    <w:rsid w:val="00DE49DA"/>
  </w:style>
  <w:style w:type="character" w:customStyle="1" w:styleId="reset">
    <w:name w:val="reset"/>
    <w:basedOn w:val="a0"/>
    <w:rsid w:val="00DE49DA"/>
  </w:style>
  <w:style w:type="character" w:customStyle="1" w:styleId="smaller">
    <w:name w:val="smaller"/>
    <w:basedOn w:val="a0"/>
    <w:rsid w:val="00DE49DA"/>
  </w:style>
  <w:style w:type="paragraph" w:styleId="a3">
    <w:name w:val="Normal (Web)"/>
    <w:basedOn w:val="a"/>
    <w:uiPriority w:val="99"/>
    <w:semiHidden/>
    <w:unhideWhenUsed/>
    <w:rsid w:val="00DE49D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E49DA"/>
    <w:rPr>
      <w:color w:val="0000FF"/>
      <w:u w:val="single"/>
    </w:rPr>
  </w:style>
  <w:style w:type="paragraph" w:styleId="a5">
    <w:name w:val="Balloon Text"/>
    <w:basedOn w:val="a"/>
    <w:link w:val="Char"/>
    <w:uiPriority w:val="99"/>
    <w:semiHidden/>
    <w:unhideWhenUsed/>
    <w:rsid w:val="00DE49DA"/>
    <w:rPr>
      <w:sz w:val="18"/>
      <w:szCs w:val="18"/>
    </w:rPr>
  </w:style>
  <w:style w:type="character" w:customStyle="1" w:styleId="Char">
    <w:name w:val="批注框文本 Char"/>
    <w:basedOn w:val="a0"/>
    <w:link w:val="a5"/>
    <w:uiPriority w:val="99"/>
    <w:semiHidden/>
    <w:rsid w:val="00DE49DA"/>
    <w:rPr>
      <w:sz w:val="18"/>
      <w:szCs w:val="18"/>
    </w:rPr>
  </w:style>
</w:styles>
</file>

<file path=word/webSettings.xml><?xml version="1.0" encoding="utf-8"?>
<w:webSettings xmlns:r="http://schemas.openxmlformats.org/officeDocument/2006/relationships" xmlns:w="http://schemas.openxmlformats.org/wordprocessingml/2006/main">
  <w:divs>
    <w:div w:id="1657103347">
      <w:bodyDiv w:val="1"/>
      <w:marLeft w:val="0"/>
      <w:marRight w:val="0"/>
      <w:marTop w:val="0"/>
      <w:marBottom w:val="0"/>
      <w:divBdr>
        <w:top w:val="none" w:sz="0" w:space="0" w:color="auto"/>
        <w:left w:val="none" w:sz="0" w:space="0" w:color="auto"/>
        <w:bottom w:val="none" w:sz="0" w:space="0" w:color="auto"/>
        <w:right w:val="none" w:sz="0" w:space="0" w:color="auto"/>
      </w:divBdr>
      <w:divsChild>
        <w:div w:id="1675523846">
          <w:marLeft w:val="0"/>
          <w:marRight w:val="0"/>
          <w:marTop w:val="0"/>
          <w:marBottom w:val="0"/>
          <w:divBdr>
            <w:top w:val="none" w:sz="0" w:space="0" w:color="auto"/>
            <w:left w:val="none" w:sz="0" w:space="0" w:color="auto"/>
            <w:bottom w:val="none" w:sz="0" w:space="0" w:color="auto"/>
            <w:right w:val="none" w:sz="0" w:space="0" w:color="auto"/>
          </w:divBdr>
          <w:divsChild>
            <w:div w:id="1577327177">
              <w:marLeft w:val="7200"/>
              <w:marRight w:val="0"/>
              <w:marTop w:val="0"/>
              <w:marBottom w:val="0"/>
              <w:divBdr>
                <w:top w:val="none" w:sz="0" w:space="0" w:color="auto"/>
                <w:left w:val="none" w:sz="0" w:space="0" w:color="auto"/>
                <w:bottom w:val="none" w:sz="0" w:space="0" w:color="auto"/>
                <w:right w:val="none" w:sz="0" w:space="0" w:color="auto"/>
              </w:divBdr>
            </w:div>
          </w:divsChild>
        </w:div>
        <w:div w:id="1545478636">
          <w:marLeft w:val="0"/>
          <w:marRight w:val="0"/>
          <w:marTop w:val="0"/>
          <w:marBottom w:val="0"/>
          <w:divBdr>
            <w:top w:val="none" w:sz="0" w:space="0" w:color="auto"/>
            <w:left w:val="none" w:sz="0" w:space="0" w:color="auto"/>
            <w:bottom w:val="none" w:sz="0" w:space="0" w:color="auto"/>
            <w:right w:val="none" w:sz="0" w:space="0" w:color="auto"/>
          </w:divBdr>
          <w:divsChild>
            <w:div w:id="1305042114">
              <w:marLeft w:val="0"/>
              <w:marRight w:val="0"/>
              <w:marTop w:val="0"/>
              <w:marBottom w:val="300"/>
              <w:divBdr>
                <w:top w:val="none" w:sz="0" w:space="0" w:color="auto"/>
                <w:left w:val="none" w:sz="0" w:space="0" w:color="auto"/>
                <w:bottom w:val="dashed" w:sz="6" w:space="0" w:color="999999"/>
                <w:right w:val="none" w:sz="0" w:space="0" w:color="auto"/>
              </w:divBdr>
            </w:div>
            <w:div w:id="502016951">
              <w:marLeft w:val="0"/>
              <w:marRight w:val="0"/>
              <w:marTop w:val="0"/>
              <w:marBottom w:val="0"/>
              <w:divBdr>
                <w:top w:val="none" w:sz="0" w:space="0" w:color="auto"/>
                <w:left w:val="none" w:sz="0" w:space="0" w:color="auto"/>
                <w:bottom w:val="none" w:sz="0" w:space="0" w:color="auto"/>
                <w:right w:val="none" w:sz="0" w:space="0" w:color="auto"/>
              </w:divBdr>
            </w:div>
            <w:div w:id="715084091">
              <w:marLeft w:val="0"/>
              <w:marRight w:val="0"/>
              <w:marTop w:val="1200"/>
              <w:marBottom w:val="0"/>
              <w:divBdr>
                <w:top w:val="single" w:sz="6" w:space="0" w:color="428EDC"/>
                <w:left w:val="none" w:sz="0" w:space="0" w:color="auto"/>
                <w:bottom w:val="none" w:sz="0" w:space="0" w:color="auto"/>
                <w:right w:val="none" w:sz="0" w:space="0" w:color="auto"/>
              </w:divBdr>
            </w:div>
          </w:divsChild>
        </w:div>
        <w:div w:id="183922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service2.most.gov.cn/u/cms/static/202111/%E6%88%98%E7%95%A5%E6%80%A7%E6%8C%87%E5%8D%97%E5%BD%A2%E5%BC%8F%E5%AE%A1%E6%9F%A5%E6%84%8F%E8%A7%81_202111050947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ce2.most.gov.cn/u/cms/static/202111/%E2%80%9C%E6%88%98%E7%95%A5%E6%80%A7%E7%A7%91%E6%8A%80%E5%88%9B%E6%96%B0%E5%90%88%E4%BD%9C%E2%80%9D%E9%87%8D%E7%82%B9%E4%B8%93%E9%A1%B92022%E5%B9%B4%E5%BA%A6%E7%AC%AC%E4%B8%80%E6%89%B9%E6%B8%AF%E6%BE%B3%E5%8F%B0%E9%A1%B9%E7%9B%AE%E7%94%B3%E6%8A%A5%E6%8C%87%E5%8D%97_20211105094628.pdf" TargetMode="External"/><Relationship Id="rId5" Type="http://schemas.openxmlformats.org/officeDocument/2006/relationships/hyperlink" Target="https://service2.most.gov.cn/u/cms/static/202111/%E6%94%BF%E5%BA%9C%E9%97%B4%E6%8C%87%E5%8D%97%E5%BD%A2%E5%BC%8F%E5%AE%A1%E6%9F%A5%E6%84%8F%E8%A7%81_20211105094704.pdf" TargetMode="External"/><Relationship Id="rId10" Type="http://schemas.openxmlformats.org/officeDocument/2006/relationships/theme" Target="theme/theme1.xml"/><Relationship Id="rId4" Type="http://schemas.openxmlformats.org/officeDocument/2006/relationships/hyperlink" Target="https://service2.most.gov.cn/u/cms/static/202111/%E2%80%9C%E6%94%BF%E5%BA%9C%E9%97%B4%E5%9B%BD%E9%99%85%E7%A7%91%E6%8A%80%E5%88%9B%E6%96%B0%E5%90%88%E4%BD%9C%E2%80%9D%E9%87%8D%E7%82%B9%E4%B8%93%E9%A1%B92022%E5%B9%B4%E5%BA%A6%E7%AC%AC%E4%B8%80%E6%89%B9%E9%A1%B9%E7%9B%AE%E7%94%B3%E6%8A%A5%E6%8C%87%E5%8D%97_20211105110428.pdf"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张莹</dc:creator>
  <cp:lastModifiedBy>张莹</cp:lastModifiedBy>
  <cp:revision>1</cp:revision>
  <dcterms:created xsi:type="dcterms:W3CDTF">2021-11-22T07:20:00Z</dcterms:created>
  <dcterms:modified xsi:type="dcterms:W3CDTF">2021-11-22T07:21:00Z</dcterms:modified>
</cp:coreProperties>
</file>